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XXXII</w:t>
      </w:r>
      <w:r>
        <w:rPr>
          <w:b/>
          <w:sz w:val="28"/>
          <w:szCs w:val="28"/>
        </w:rPr>
        <w:t xml:space="preserve"> международная научно-техническая конференция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студентов и аспирантов</w:t>
      </w:r>
    </w:p>
    <w:p>
      <w:pPr>
        <w:pStyle w:val="Normal"/>
        <w:spacing w:before="120" w:after="0"/>
        <w:jc w:val="center"/>
        <w:rPr>
          <w:b/>
          <w:b/>
          <w:sz w:val="28"/>
        </w:rPr>
      </w:pPr>
      <w:r>
        <w:rPr>
          <w:b/>
          <w:sz w:val="28"/>
        </w:rPr>
        <w:t>«РАДИОЭЛЕКТРОНИКА, ЭЛЕКТРОТЕХНИКА И ЭНЕРГЕТИКА»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26 февраля – 27 февраля 2026 г.</w:t>
      </w:r>
    </w:p>
    <w:p>
      <w:pPr>
        <w:pStyle w:val="Normal"/>
        <w:pBdr>
          <w:bottom w:val="single" w:sz="4" w:space="1" w:color="000000"/>
        </w:pBdr>
        <w:jc w:val="center"/>
        <w:rPr>
          <w:b/>
          <w:b/>
          <w:sz w:val="24"/>
        </w:rPr>
      </w:pPr>
      <w:r>
        <w:rPr>
          <w:b/>
          <w:sz w:val="24"/>
        </w:rPr>
        <w:t>МОСКВА</w:t>
      </w:r>
    </w:p>
    <w:p>
      <w:pPr>
        <w:pStyle w:val="Normal"/>
        <w:pBdr>
          <w:bottom w:val="single" w:sz="4" w:space="1" w:color="000000"/>
        </w:pBdr>
        <w:jc w:val="center"/>
        <w:rPr>
          <w:b/>
          <w:b/>
          <w:sz w:val="24"/>
        </w:rPr>
      </w:pPr>
      <w:r>
        <w:rPr>
          <w:b/>
          <w:sz w:val="24"/>
        </w:rPr>
        <w:t>reepe.mpei.ru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Секция </w:t>
      </w:r>
      <w:r>
        <w:rPr>
          <w:b/>
          <w:sz w:val="28"/>
          <w:lang w:val="en-US"/>
        </w:rPr>
        <w:t>28. Электродвижение и электроснабжение наземных транспортных средств / Electric propulsion and power supply of ground vehicles</w:t>
      </w:r>
    </w:p>
    <w:p>
      <w:pPr>
        <w:pStyle w:val="Normal"/>
        <w:rPr>
          <w:sz w:val="28"/>
        </w:rPr>
      </w:pPr>
      <w:r>
        <w:rPr>
          <w:sz w:val="28"/>
        </w:rPr>
        <w:t xml:space="preserve">Руководитель секции: </w:t>
      </w:r>
      <w:r>
        <w:rPr>
          <w:sz w:val="28"/>
          <w:lang w:val="en-US"/>
        </w:rPr>
        <w:t>Комаров Владимир Георгиевич</w:t>
      </w:r>
    </w:p>
    <w:p>
      <w:pPr>
        <w:pStyle w:val="Normal"/>
        <w:rPr>
          <w:sz w:val="28"/>
        </w:rPr>
      </w:pPr>
      <w:r>
        <w:rPr>
          <w:sz w:val="28"/>
        </w:rPr>
        <w:t xml:space="preserve">Секретарь секции: </w:t>
      </w:r>
      <w:r>
        <w:rPr>
          <w:sz w:val="28"/>
          <w:lang w:val="en-US"/>
        </w:rPr>
        <w:t>Саможей            Ольга        Станиславовна; Рашек Юрий Владимирович</w:t>
      </w:r>
    </w:p>
    <w:p>
      <w:pPr>
        <w:pStyle w:val="Normal"/>
        <w:rPr>
          <w:sz w:val="28"/>
        </w:rPr>
      </w:pPr>
      <w:r>
        <w:rPr>
          <w:sz w:val="28"/>
        </w:rPr>
        <w:t xml:space="preserve">Место проведения: </w:t>
      </w:r>
      <w:r>
        <w:rPr>
          <w:sz w:val="28"/>
          <w:lang w:val="en-US"/>
        </w:rPr>
        <w:t>111250, г. Москва, Красноказарменная улица, дом 13, Корпус М , М-609</w:t>
      </w:r>
    </w:p>
    <w:p>
      <w:pPr>
        <w:pStyle w:val="Normal"/>
        <w:rPr>
          <w:sz w:val="28"/>
        </w:rPr>
      </w:pPr>
      <w:r>
        <w:rPr>
          <w:sz w:val="28"/>
        </w:rPr>
        <w:t xml:space="preserve">Дата: </w:t>
      </w:r>
      <w:r>
        <w:rPr>
          <w:sz w:val="28"/>
          <w:lang w:val="en-US"/>
        </w:rPr>
        <w:t>26.02.2026</w:t>
      </w:r>
      <w:r>
        <w:rPr>
          <w:sz w:val="28"/>
        </w:rPr>
        <w:t xml:space="preserve">, Время начала и окончания: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10  </w:t>
      </w:r>
      <w:r>
        <w:rPr>
          <w:sz w:val="28"/>
          <w:u w:val="single"/>
        </w:rPr>
        <w:t>.</w:t>
      </w:r>
      <w:r>
        <w:rPr>
          <w:sz w:val="28"/>
          <w:u w:val="single"/>
        </w:rPr>
        <w:t xml:space="preserve">  00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- </w:t>
      </w:r>
      <w:r>
        <w:rPr>
          <w:sz w:val="28"/>
          <w:u w:val="single"/>
          <w:lang w:val="en-US"/>
        </w:rPr>
        <w:t xml:space="preserve">  13  </w:t>
      </w:r>
      <w:r>
        <w:rPr>
          <w:sz w:val="28"/>
          <w:u w:val="single"/>
          <w:lang w:val="en-US"/>
        </w:rPr>
        <w:t>.</w:t>
      </w:r>
      <w:r>
        <w:rPr>
          <w:sz w:val="28"/>
          <w:u w:val="single"/>
          <w:lang w:val="en-US"/>
        </w:rPr>
        <w:t xml:space="preserve">  00  </w:t>
      </w:r>
      <w:r>
        <w:rPr>
          <w:sz w:val="28"/>
        </w:rPr>
        <w:t>.</w:t>
      </w:r>
    </w:p>
    <w:p>
      <w:pPr>
        <w:pStyle w:val="Normal"/>
        <w:rPr>
          <w:sz w:val="28"/>
        </w:rPr>
      </w:pPr>
      <w:r>
        <w:rPr>
          <w:sz w:val="28"/>
        </w:rPr>
        <w:t xml:space="preserve">Время на выступление: </w:t>
      </w:r>
      <w:r>
        <w:rPr>
          <w:sz w:val="28"/>
          <w:u w:val="single"/>
        </w:rPr>
        <w:t xml:space="preserve">  10  </w:t>
      </w:r>
      <w:r>
        <w:rPr>
          <w:sz w:val="28"/>
        </w:rPr>
        <w:t xml:space="preserve"> мин.</w:t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t>Программа работы секции</w:t>
      </w:r>
    </w:p>
    <w:p>
      <w:pPr>
        <w:pStyle w:val="Normal"/>
        <w:rPr/>
      </w:pPr>
      <w:r>
        <w:rPr/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1985"/>
        <w:gridCol w:w="2126"/>
        <w:gridCol w:w="2877"/>
        <w:gridCol w:w="1654"/>
      </w:tblGrid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8"/>
                <w:lang w:val="ru-RU" w:bidi="ar-SA"/>
              </w:rPr>
              <w:t>п/п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Время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И.О. Фамилия докладчика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Название тезиса доклада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Форма участия (очная, онлайн)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10:20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Турецкий Алексей Дмитриевич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Сменные аккумуляторные блоки на коммерческом транспорте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10:30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Валуев Михаил Михайлович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Модельно-ориентированное проектирование беспилотного электросудна.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3.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10:40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Ященко Даниил Сергеевич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Усиление тяговых подстанций для скоростного трамвая с использованием систем накопления энергии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4.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10:50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Голиков Елисей Александрович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Расчёт троллейбуса с накопителем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5.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11:00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Шлапов Валентин Сергеевич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Проектирование тяговых подстанций для питания зарядных станций электробусов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6.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11:10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Карпушкин Вячеслав Олегович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Имитационное моделирование аэростатического электродвигателя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7.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11:20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Атрошенко Никита Александрович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Совершенствование тягового привода электровоза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8.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11:30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Быков Филипп Сергеевич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Проектирование вентильно-индукторного двигателя с повышенной удельной мощностью для троллейбуса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540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9.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11:40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Богданов Матвей Сергеевич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Проектирование вентильно-индукторного двигателя с повышенной удельной мощностью для электропоезда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10.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11:50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Вислогузов Данила Сергеевич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Комбинированные энергосиловые установки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11.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12:00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Васюков Александр Александрович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Беспилотная система управления МАГЛЕВ-ЭЛТРО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очная</w:t>
            </w:r>
          </w:p>
        </w:tc>
      </w:tr>
    </w:tbl>
    <w:p>
      <w:pPr>
        <w:pStyle w:val="Normal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15e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1143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documentManagement/types"/>
    <ds:schemaRef ds:uri="http://purl.org/dc/elements/1.1/"/>
    <ds:schemaRef ds:uri="59e0aeef-28ed-4a52-bb24-0070e9dd95df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Application>LibreOffice/7.4.0.3$Windows_X86_64 LibreOffice_project/f85e47c08ddd19c015c0114a68350214f7066f5a</Application>
  <AppVersion>15.0000</AppVersion>
  <Pages>2</Pages>
  <Words>229</Words>
  <Characters>1674</Characters>
  <CharactersWithSpaces>1864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2021-11-05T19:27:00Z</dcterms:created>
  <dc:creator>User</dc:creator>
  <dc:description/>
  <dc:language>ru-RU</dc:language>
  <cp:lastModifiedBy/>
  <dcterms:modified xsi:type="dcterms:W3CDTF">2026-02-18T23:40:22Z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