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5F218C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806A58">
        <w:rPr>
          <w:b/>
          <w:sz w:val="28"/>
        </w:rPr>
        <w:t xml:space="preserve">52. </w:t>
      </w:r>
      <w:r w:rsidR="008A4638" w:rsidRPr="00523A5B">
        <w:rPr>
          <w:b/>
          <w:sz w:val="28"/>
        </w:rPr>
        <w:t xml:space="preserve">Энергетические установки и двигатели / </w:t>
      </w:r>
      <w:r w:rsidR="008A4638">
        <w:rPr>
          <w:b/>
          <w:sz w:val="28"/>
          <w:lang w:val="en-US"/>
        </w:rPr>
        <w:t>Power</w:t>
      </w:r>
      <w:r w:rsidR="008A4638" w:rsidRPr="00523A5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engineering</w:t>
      </w:r>
      <w:r w:rsidR="008A4638" w:rsidRPr="00523A5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installation</w:t>
      </w:r>
      <w:r w:rsidR="008A4638" w:rsidRPr="00523A5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523A5B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engines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806A58">
        <w:rPr>
          <w:sz w:val="28"/>
        </w:rPr>
        <w:t>Росляков Павел Васильевич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806A58">
        <w:rPr>
          <w:sz w:val="28"/>
        </w:rPr>
        <w:t>Богомолова Татьяна Владимировна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806A58">
        <w:rPr>
          <w:sz w:val="28"/>
        </w:rPr>
        <w:t>Москва, Красноказарсенная,17, корпус П, ауд П-25</w:t>
      </w:r>
    </w:p>
    <w:p w14:paraId="16EB44E5" w14:textId="2D6E2DBC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725C60">
        <w:rPr>
          <w:sz w:val="28"/>
        </w:rPr>
        <w:t>27</w:t>
      </w:r>
      <w:r w:rsidR="00B70ABD" w:rsidRPr="00806A58">
        <w:rPr>
          <w:sz w:val="28"/>
        </w:rPr>
        <w:t>.0</w:t>
      </w:r>
      <w:r w:rsidR="00725C60">
        <w:rPr>
          <w:sz w:val="28"/>
        </w:rPr>
        <w:t>2</w:t>
      </w:r>
      <w:r w:rsidR="00B70ABD" w:rsidRPr="00806A58">
        <w:rPr>
          <w:sz w:val="28"/>
        </w:rPr>
        <w:t>.202</w:t>
      </w:r>
      <w:r w:rsidR="00725C60">
        <w:rPr>
          <w:sz w:val="28"/>
        </w:rPr>
        <w:t>6;</w:t>
      </w:r>
      <w:r>
        <w:rPr>
          <w:sz w:val="28"/>
        </w:rPr>
        <w:t xml:space="preserve"> </w:t>
      </w:r>
      <w:r w:rsidRPr="008C762B">
        <w:rPr>
          <w:sz w:val="28"/>
        </w:rPr>
        <w:t xml:space="preserve">Время начала и окончания: </w:t>
      </w:r>
      <w:r w:rsidR="0015468A">
        <w:rPr>
          <w:sz w:val="28"/>
        </w:rPr>
        <w:t>13</w:t>
      </w:r>
      <w:r w:rsidR="00D8774E" w:rsidRPr="00D8774E">
        <w:rPr>
          <w:sz w:val="28"/>
        </w:rPr>
        <w:t>.</w:t>
      </w:r>
      <w:r w:rsidR="0015468A">
        <w:rPr>
          <w:sz w:val="28"/>
        </w:rPr>
        <w:t>00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523A5B">
        <w:rPr>
          <w:sz w:val="28"/>
        </w:rPr>
        <w:t xml:space="preserve">- </w:t>
      </w:r>
      <w:r w:rsidR="0015468A">
        <w:rPr>
          <w:sz w:val="28"/>
        </w:rPr>
        <w:t>16</w:t>
      </w:r>
      <w:r w:rsidR="00D8774E" w:rsidRPr="00523A5B">
        <w:rPr>
          <w:sz w:val="28"/>
        </w:rPr>
        <w:t>.</w:t>
      </w:r>
      <w:r w:rsidR="0015468A">
        <w:rPr>
          <w:sz w:val="28"/>
        </w:rPr>
        <w:t>30</w:t>
      </w:r>
      <w:r>
        <w:rPr>
          <w:sz w:val="28"/>
        </w:rPr>
        <w:t>.</w:t>
      </w:r>
    </w:p>
    <w:p w14:paraId="16EB44E6" w14:textId="49DD2303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725C60">
        <w:rPr>
          <w:sz w:val="28"/>
        </w:rPr>
        <w:t>10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025"/>
        <w:gridCol w:w="1952"/>
        <w:gridCol w:w="4252"/>
        <w:gridCol w:w="1412"/>
      </w:tblGrid>
      <w:tr w:rsidR="00C85CFD" w14:paraId="16EB44EE" w14:textId="77777777" w:rsidTr="000E65A8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02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1952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4252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412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Форма участия </w:t>
            </w:r>
            <w:r w:rsidRPr="00E03D84">
              <w:rPr>
                <w:sz w:val="28"/>
              </w:rPr>
              <w:t>(очная, онлайн)</w:t>
            </w:r>
          </w:p>
        </w:tc>
      </w:tr>
      <w:tr w:rsidR="00E03D84" w14:paraId="16EB44F4" w14:textId="77777777" w:rsidTr="000E65A8">
        <w:trPr>
          <w:trHeight w:val="464"/>
        </w:trPr>
        <w:tc>
          <w:tcPr>
            <w:tcW w:w="704" w:type="dxa"/>
          </w:tcPr>
          <w:p w14:paraId="16EB44EF" w14:textId="472BCA53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25" w:type="dxa"/>
          </w:tcPr>
          <w:p w14:paraId="16EB44F0" w14:textId="43950B7F" w:rsidR="00E03D84" w:rsidRPr="00725C60" w:rsidRDefault="00E03D84" w:rsidP="00E03D84">
            <w:pPr>
              <w:rPr>
                <w:sz w:val="24"/>
                <w:szCs w:val="24"/>
              </w:rPr>
            </w:pPr>
            <w:r w:rsidRPr="00725C60">
              <w:rPr>
                <w:sz w:val="24"/>
                <w:szCs w:val="24"/>
              </w:rPr>
              <w:t>13.00</w:t>
            </w:r>
          </w:p>
        </w:tc>
        <w:tc>
          <w:tcPr>
            <w:tcW w:w="1952" w:type="dxa"/>
          </w:tcPr>
          <w:p w14:paraId="16EB44F1" w14:textId="73822001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Ковалева Мария Александровна</w:t>
            </w:r>
          </w:p>
        </w:tc>
        <w:tc>
          <w:tcPr>
            <w:tcW w:w="4252" w:type="dxa"/>
          </w:tcPr>
          <w:p w14:paraId="16EB44F2" w14:textId="6212B39B" w:rsidR="00E03D84" w:rsidRPr="00725C60" w:rsidRDefault="00E03D84" w:rsidP="00E03D84">
            <w:r w:rsidRPr="00725C60">
              <w:t>Разработка основных технических решений по котельной установке для сжигания ТКО</w:t>
            </w:r>
          </w:p>
        </w:tc>
        <w:tc>
          <w:tcPr>
            <w:tcW w:w="1412" w:type="dxa"/>
          </w:tcPr>
          <w:p w14:paraId="16EB44F3" w14:textId="0DD7C4D8" w:rsidR="00E03D84" w:rsidRPr="00806A58" w:rsidRDefault="00E03D84" w:rsidP="00E03D84">
            <w:pPr>
              <w:jc w:val="center"/>
            </w:pPr>
            <w:r w:rsidRPr="00F254DC">
              <w:rPr>
                <w:sz w:val="28"/>
              </w:rPr>
              <w:t>очная</w:t>
            </w:r>
          </w:p>
        </w:tc>
      </w:tr>
      <w:tr w:rsidR="00E03D84" w14:paraId="62F6B91A" w14:textId="77777777" w:rsidTr="000E65A8">
        <w:trPr>
          <w:trHeight w:val="557"/>
        </w:trPr>
        <w:tc>
          <w:tcPr>
            <w:tcW w:w="704" w:type="dxa"/>
          </w:tcPr>
          <w:p w14:paraId="55CED5ED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025" w:type="dxa"/>
          </w:tcPr>
          <w:p w14:paraId="7AF1C5C0" w14:textId="5F8055F3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283C6318" w14:textId="02813B39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Карелин Матвей Евгеньевич</w:t>
            </w:r>
          </w:p>
        </w:tc>
        <w:tc>
          <w:tcPr>
            <w:tcW w:w="4252" w:type="dxa"/>
          </w:tcPr>
          <w:p w14:paraId="2FB24B70" w14:textId="32C99B20" w:rsidR="00E03D84" w:rsidRPr="00725C60" w:rsidRDefault="00E03D84" w:rsidP="00E03D84">
            <w:r w:rsidRPr="00725C60">
              <w:t>Проведение технико-экономического анализа установок на органическом цикле Ренкина</w:t>
            </w:r>
          </w:p>
        </w:tc>
        <w:tc>
          <w:tcPr>
            <w:tcW w:w="1412" w:type="dxa"/>
          </w:tcPr>
          <w:p w14:paraId="6604D89C" w14:textId="29A75A40" w:rsidR="00E03D84" w:rsidRPr="00806A58" w:rsidRDefault="00E03D84" w:rsidP="00E03D84">
            <w:pPr>
              <w:jc w:val="center"/>
            </w:pPr>
            <w:r w:rsidRPr="00F254DC">
              <w:rPr>
                <w:sz w:val="28"/>
              </w:rPr>
              <w:t>очная</w:t>
            </w:r>
          </w:p>
        </w:tc>
      </w:tr>
      <w:tr w:rsidR="00830FF9" w14:paraId="3825F4A2" w14:textId="77777777" w:rsidTr="000E65A8">
        <w:trPr>
          <w:trHeight w:val="423"/>
        </w:trPr>
        <w:tc>
          <w:tcPr>
            <w:tcW w:w="704" w:type="dxa"/>
          </w:tcPr>
          <w:p w14:paraId="2E2811E2" w14:textId="77777777" w:rsidR="00830FF9" w:rsidRPr="000911E7" w:rsidRDefault="00830FF9" w:rsidP="00830FF9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025" w:type="dxa"/>
          </w:tcPr>
          <w:p w14:paraId="5242D31B" w14:textId="73982A4A" w:rsidR="00830FF9" w:rsidRPr="000911E7" w:rsidRDefault="00ED45E6" w:rsidP="00ED45E6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2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68A9A200" w14:textId="4FC3635A" w:rsidR="00830FF9" w:rsidRPr="00725C60" w:rsidRDefault="00830FF9" w:rsidP="00830FF9">
            <w:pPr>
              <w:rPr>
                <w:lang w:val="en-US"/>
              </w:rPr>
            </w:pPr>
            <w:r w:rsidRPr="00725C60">
              <w:rPr>
                <w:lang w:val="en-US"/>
              </w:rPr>
              <w:t>Фокичева Наталия Андреевна</w:t>
            </w:r>
          </w:p>
        </w:tc>
        <w:tc>
          <w:tcPr>
            <w:tcW w:w="4252" w:type="dxa"/>
          </w:tcPr>
          <w:p w14:paraId="4EB8C91E" w14:textId="15C7649D" w:rsidR="00830FF9" w:rsidRPr="00725C60" w:rsidRDefault="00830FF9" w:rsidP="00830FF9">
            <w:r w:rsidRPr="00725C60">
              <w:t>Расчетно-экспериментальное исследование выходного тракта паровой турбины АЭС</w:t>
            </w:r>
          </w:p>
        </w:tc>
        <w:tc>
          <w:tcPr>
            <w:tcW w:w="1412" w:type="dxa"/>
          </w:tcPr>
          <w:p w14:paraId="22086C0D" w14:textId="6DA7BDE7" w:rsidR="00830FF9" w:rsidRPr="00806A58" w:rsidRDefault="00E03D84" w:rsidP="00E03D84">
            <w:pPr>
              <w:jc w:val="center"/>
            </w:pPr>
            <w:r w:rsidRPr="00E03D84">
              <w:rPr>
                <w:sz w:val="28"/>
              </w:rPr>
              <w:t>онлайн</w:t>
            </w:r>
          </w:p>
        </w:tc>
      </w:tr>
      <w:tr w:rsidR="00E03D84" w14:paraId="5DBF3539" w14:textId="77777777" w:rsidTr="000E65A8">
        <w:trPr>
          <w:trHeight w:val="798"/>
        </w:trPr>
        <w:tc>
          <w:tcPr>
            <w:tcW w:w="704" w:type="dxa"/>
          </w:tcPr>
          <w:p w14:paraId="2326B063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025" w:type="dxa"/>
          </w:tcPr>
          <w:p w14:paraId="1E498F06" w14:textId="73B5C9C2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0700907B" w14:textId="3BA7503D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Бернацкий Владимир Анатольевич</w:t>
            </w:r>
          </w:p>
        </w:tc>
        <w:tc>
          <w:tcPr>
            <w:tcW w:w="4252" w:type="dxa"/>
          </w:tcPr>
          <w:p w14:paraId="3BB3741C" w14:textId="1CBE162B" w:rsidR="00E03D84" w:rsidRPr="00725C60" w:rsidRDefault="00E03D84" w:rsidP="00E03D84">
            <w:r w:rsidRPr="00725C60">
              <w:t xml:space="preserve">Детектор аномалий пусков ГТУ на основе </w:t>
            </w:r>
            <w:r w:rsidRPr="00725C60">
              <w:rPr>
                <w:lang w:val="en-US"/>
              </w:rPr>
              <w:t>CVAE</w:t>
            </w:r>
          </w:p>
        </w:tc>
        <w:tc>
          <w:tcPr>
            <w:tcW w:w="1412" w:type="dxa"/>
          </w:tcPr>
          <w:p w14:paraId="6E7A1D34" w14:textId="1080E1B8" w:rsidR="00E03D84" w:rsidRPr="00806A58" w:rsidRDefault="00E03D84" w:rsidP="00E03D84">
            <w:pPr>
              <w:jc w:val="center"/>
            </w:pPr>
            <w:r w:rsidRPr="00047FF9">
              <w:rPr>
                <w:sz w:val="28"/>
              </w:rPr>
              <w:t>очная</w:t>
            </w:r>
          </w:p>
        </w:tc>
      </w:tr>
      <w:tr w:rsidR="00E03D84" w14:paraId="39952BC0" w14:textId="77777777" w:rsidTr="000E65A8">
        <w:trPr>
          <w:trHeight w:val="710"/>
        </w:trPr>
        <w:tc>
          <w:tcPr>
            <w:tcW w:w="704" w:type="dxa"/>
          </w:tcPr>
          <w:p w14:paraId="0B69A3C0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025" w:type="dxa"/>
          </w:tcPr>
          <w:p w14:paraId="6EBBC0A2" w14:textId="3A27CED4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4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33D9F66C" w14:textId="2773B916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Лукьянов Александр Владимирович</w:t>
            </w:r>
          </w:p>
        </w:tc>
        <w:tc>
          <w:tcPr>
            <w:tcW w:w="4252" w:type="dxa"/>
          </w:tcPr>
          <w:p w14:paraId="4BCF528B" w14:textId="1D903BE3" w:rsidR="00E03D84" w:rsidRPr="00725C60" w:rsidRDefault="00E03D84" w:rsidP="00E03D84">
            <w:r w:rsidRPr="00725C60">
              <w:t>Определение дополнительных критериев надежности работы контура циркуляции</w:t>
            </w:r>
          </w:p>
        </w:tc>
        <w:tc>
          <w:tcPr>
            <w:tcW w:w="1412" w:type="dxa"/>
          </w:tcPr>
          <w:p w14:paraId="6B9E7902" w14:textId="3B600ABD" w:rsidR="00E03D84" w:rsidRPr="00806A58" w:rsidRDefault="00E03D84" w:rsidP="00E03D84">
            <w:pPr>
              <w:jc w:val="center"/>
            </w:pPr>
            <w:r w:rsidRPr="00047FF9">
              <w:rPr>
                <w:sz w:val="28"/>
              </w:rPr>
              <w:t>очная</w:t>
            </w:r>
          </w:p>
        </w:tc>
      </w:tr>
      <w:tr w:rsidR="00E03D84" w14:paraId="7205EDAC" w14:textId="77777777" w:rsidTr="00ED45E6">
        <w:trPr>
          <w:trHeight w:val="551"/>
        </w:trPr>
        <w:tc>
          <w:tcPr>
            <w:tcW w:w="704" w:type="dxa"/>
          </w:tcPr>
          <w:p w14:paraId="2ABC3F7D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025" w:type="dxa"/>
          </w:tcPr>
          <w:p w14:paraId="12DC76FA" w14:textId="0EC742CF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2ECD231F" w14:textId="29B04099" w:rsidR="00E03D84" w:rsidRPr="00725C60" w:rsidRDefault="00E03D84" w:rsidP="005F218C">
            <w:pPr>
              <w:rPr>
                <w:lang w:val="en-US"/>
              </w:rPr>
            </w:pPr>
            <w:r w:rsidRPr="00725C60">
              <w:rPr>
                <w:lang w:val="en-US"/>
              </w:rPr>
              <w:t xml:space="preserve">Инь Хунсин </w:t>
            </w:r>
          </w:p>
        </w:tc>
        <w:tc>
          <w:tcPr>
            <w:tcW w:w="4252" w:type="dxa"/>
          </w:tcPr>
          <w:p w14:paraId="0EC92EFC" w14:textId="06B117AA" w:rsidR="00E03D84" w:rsidRPr="00725C60" w:rsidRDefault="00E03D84" w:rsidP="00E03D84">
            <w:r w:rsidRPr="00725C60">
              <w:t>Исследование усталостных характеристик образцов лопастных сталей с покрытиями.</w:t>
            </w:r>
          </w:p>
        </w:tc>
        <w:tc>
          <w:tcPr>
            <w:tcW w:w="1412" w:type="dxa"/>
          </w:tcPr>
          <w:p w14:paraId="571C4167" w14:textId="6E88C5A8" w:rsidR="00E03D84" w:rsidRPr="00806A58" w:rsidRDefault="00E03D84" w:rsidP="00E03D84">
            <w:pPr>
              <w:jc w:val="center"/>
            </w:pPr>
            <w:r w:rsidRPr="00047FF9">
              <w:rPr>
                <w:sz w:val="28"/>
              </w:rPr>
              <w:t>очная</w:t>
            </w:r>
          </w:p>
        </w:tc>
      </w:tr>
      <w:tr w:rsidR="00E03D84" w14:paraId="716D4B59" w14:textId="77777777" w:rsidTr="000E65A8">
        <w:trPr>
          <w:trHeight w:val="851"/>
        </w:trPr>
        <w:tc>
          <w:tcPr>
            <w:tcW w:w="704" w:type="dxa"/>
          </w:tcPr>
          <w:p w14:paraId="687BD6D8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025" w:type="dxa"/>
          </w:tcPr>
          <w:p w14:paraId="71EE03F1" w14:textId="40338C0E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25C60">
              <w:rPr>
                <w:sz w:val="24"/>
                <w:szCs w:val="24"/>
              </w:rPr>
              <w:t>.00</w:t>
            </w:r>
          </w:p>
        </w:tc>
        <w:tc>
          <w:tcPr>
            <w:tcW w:w="1952" w:type="dxa"/>
          </w:tcPr>
          <w:p w14:paraId="531A2ED5" w14:textId="2B0F031B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Горбунов Александр Андреевич</w:t>
            </w:r>
          </w:p>
        </w:tc>
        <w:tc>
          <w:tcPr>
            <w:tcW w:w="4252" w:type="dxa"/>
          </w:tcPr>
          <w:p w14:paraId="2E838C01" w14:textId="79F6EE42" w:rsidR="00E03D84" w:rsidRPr="00725C60" w:rsidRDefault="00E03D84" w:rsidP="00E03D84">
            <w:r w:rsidRPr="00725C60">
              <w:t>Совершенствование конструкций конденсаторов паротурбинных установок на основе исследования влияния геометрических характеристик трубных пучков</w:t>
            </w:r>
          </w:p>
        </w:tc>
        <w:tc>
          <w:tcPr>
            <w:tcW w:w="1412" w:type="dxa"/>
          </w:tcPr>
          <w:p w14:paraId="079EC80D" w14:textId="35CD96FD" w:rsidR="00E03D84" w:rsidRPr="00806A58" w:rsidRDefault="00E03D84" w:rsidP="00E03D84">
            <w:pPr>
              <w:jc w:val="center"/>
            </w:pPr>
            <w:r w:rsidRPr="00E03D84">
              <w:rPr>
                <w:sz w:val="28"/>
              </w:rPr>
              <w:t>онлайн</w:t>
            </w:r>
          </w:p>
        </w:tc>
      </w:tr>
      <w:tr w:rsidR="00E03D84" w14:paraId="0E73955C" w14:textId="77777777" w:rsidTr="00ED45E6">
        <w:trPr>
          <w:trHeight w:val="614"/>
        </w:trPr>
        <w:tc>
          <w:tcPr>
            <w:tcW w:w="704" w:type="dxa"/>
          </w:tcPr>
          <w:p w14:paraId="08F0911E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025" w:type="dxa"/>
          </w:tcPr>
          <w:p w14:paraId="0FFBE213" w14:textId="121A2EE0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4D1CB2E4" w14:textId="77777777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Кузнецов Максим Сергеевич</w:t>
            </w:r>
          </w:p>
        </w:tc>
        <w:tc>
          <w:tcPr>
            <w:tcW w:w="4252" w:type="dxa"/>
          </w:tcPr>
          <w:p w14:paraId="6107B350" w14:textId="77777777" w:rsidR="00E03D84" w:rsidRPr="00725C60" w:rsidRDefault="00E03D84" w:rsidP="00E03D84">
            <w:r w:rsidRPr="00725C60">
              <w:t>Разработка осевой неохлаждаемой турбины для перспективного малоразмерного ТРД</w:t>
            </w:r>
          </w:p>
        </w:tc>
        <w:tc>
          <w:tcPr>
            <w:tcW w:w="1412" w:type="dxa"/>
          </w:tcPr>
          <w:p w14:paraId="7F76DFC5" w14:textId="5CBE6046" w:rsidR="00E03D84" w:rsidRPr="00806A58" w:rsidRDefault="00E03D84" w:rsidP="00E03D84">
            <w:pPr>
              <w:jc w:val="center"/>
            </w:pPr>
            <w:r w:rsidRPr="00047FF9">
              <w:rPr>
                <w:sz w:val="28"/>
              </w:rPr>
              <w:t>очная</w:t>
            </w:r>
          </w:p>
        </w:tc>
      </w:tr>
      <w:tr w:rsidR="00E03D84" w14:paraId="4B0CACA5" w14:textId="77777777" w:rsidTr="005F218C">
        <w:trPr>
          <w:trHeight w:val="694"/>
        </w:trPr>
        <w:tc>
          <w:tcPr>
            <w:tcW w:w="704" w:type="dxa"/>
          </w:tcPr>
          <w:p w14:paraId="0335A997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025" w:type="dxa"/>
          </w:tcPr>
          <w:p w14:paraId="3CB7BE0D" w14:textId="38D9E95D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7002DB67" w14:textId="67CAD6C5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Киреенко Вла</w:t>
            </w:r>
            <w:r w:rsidR="005F218C">
              <w:t>димир</w:t>
            </w:r>
            <w:r w:rsidRPr="00725C60">
              <w:rPr>
                <w:lang w:val="en-US"/>
              </w:rPr>
              <w:t xml:space="preserve"> Сергеевич</w:t>
            </w:r>
          </w:p>
        </w:tc>
        <w:tc>
          <w:tcPr>
            <w:tcW w:w="4252" w:type="dxa"/>
          </w:tcPr>
          <w:p w14:paraId="38A7F7BA" w14:textId="0167B884" w:rsidR="00E03D84" w:rsidRPr="00725C60" w:rsidRDefault="00E03D84" w:rsidP="00E03D84">
            <w:r w:rsidRPr="00725C60">
              <w:t>Результаты численного исследования применения СНКВ в котлах для сжигания ТКО</w:t>
            </w:r>
          </w:p>
        </w:tc>
        <w:tc>
          <w:tcPr>
            <w:tcW w:w="1412" w:type="dxa"/>
          </w:tcPr>
          <w:p w14:paraId="1ED77769" w14:textId="0E804C2D" w:rsidR="00E03D84" w:rsidRPr="00806A58" w:rsidRDefault="00E03D84" w:rsidP="00E03D84">
            <w:pPr>
              <w:jc w:val="center"/>
            </w:pPr>
            <w:r w:rsidRPr="00047FF9">
              <w:rPr>
                <w:sz w:val="28"/>
              </w:rPr>
              <w:t>очная</w:t>
            </w:r>
          </w:p>
        </w:tc>
      </w:tr>
      <w:tr w:rsidR="00ED45E6" w14:paraId="2310B244" w14:textId="77777777" w:rsidTr="00F60D29">
        <w:trPr>
          <w:trHeight w:val="851"/>
        </w:trPr>
        <w:tc>
          <w:tcPr>
            <w:tcW w:w="9345" w:type="dxa"/>
            <w:gridSpan w:val="5"/>
          </w:tcPr>
          <w:p w14:paraId="70E55108" w14:textId="77777777" w:rsidR="00ED45E6" w:rsidRDefault="00ED45E6" w:rsidP="00E03D84">
            <w:pPr>
              <w:jc w:val="center"/>
              <w:rPr>
                <w:sz w:val="24"/>
                <w:szCs w:val="24"/>
              </w:rPr>
            </w:pPr>
          </w:p>
          <w:p w14:paraId="22EAC192" w14:textId="44ED5EE2" w:rsidR="00ED45E6" w:rsidRPr="00ED45E6" w:rsidRDefault="00ED45E6" w:rsidP="00E03D84">
            <w:pPr>
              <w:jc w:val="center"/>
              <w:rPr>
                <w:sz w:val="24"/>
                <w:szCs w:val="24"/>
              </w:rPr>
            </w:pPr>
            <w:r w:rsidRPr="00ED45E6">
              <w:rPr>
                <w:sz w:val="24"/>
                <w:szCs w:val="24"/>
              </w:rPr>
              <w:t>Перерыв 30 мин. для демонстрации стендовых докладов</w:t>
            </w:r>
          </w:p>
        </w:tc>
      </w:tr>
      <w:tr w:rsidR="00E03D84" w14:paraId="1E7C25F2" w14:textId="77777777" w:rsidTr="000E65A8">
        <w:trPr>
          <w:trHeight w:val="851"/>
        </w:trPr>
        <w:tc>
          <w:tcPr>
            <w:tcW w:w="704" w:type="dxa"/>
          </w:tcPr>
          <w:p w14:paraId="404803F1" w14:textId="77777777" w:rsidR="00E03D84" w:rsidRPr="00ED45E6" w:rsidRDefault="00E03D84" w:rsidP="00E03D84">
            <w:r w:rsidRPr="00ED45E6">
              <w:t>10.</w:t>
            </w:r>
          </w:p>
        </w:tc>
        <w:tc>
          <w:tcPr>
            <w:tcW w:w="1025" w:type="dxa"/>
          </w:tcPr>
          <w:p w14:paraId="25CC11C3" w14:textId="42CB891B" w:rsidR="00E03D84" w:rsidRPr="00ED45E6" w:rsidRDefault="00E03D84" w:rsidP="00E03D84"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20D23E2F" w14:textId="77777777" w:rsidR="00E03D84" w:rsidRPr="00ED45E6" w:rsidRDefault="00E03D84" w:rsidP="00E03D84">
            <w:r w:rsidRPr="00ED45E6">
              <w:t>Родькин Александр Сергеевич</w:t>
            </w:r>
          </w:p>
        </w:tc>
        <w:tc>
          <w:tcPr>
            <w:tcW w:w="4252" w:type="dxa"/>
          </w:tcPr>
          <w:p w14:paraId="3CA84A78" w14:textId="77777777" w:rsidR="00E03D84" w:rsidRPr="00725C60" w:rsidRDefault="00E03D84" w:rsidP="00E03D84">
            <w:r w:rsidRPr="00725C60">
              <w:t>Контроль вакуума в конденсаторах паровых турбин на основе цифровой модели и первичной диагностики</w:t>
            </w:r>
          </w:p>
        </w:tc>
        <w:tc>
          <w:tcPr>
            <w:tcW w:w="1412" w:type="dxa"/>
          </w:tcPr>
          <w:p w14:paraId="1F3DBCAE" w14:textId="2191B55C" w:rsidR="00E03D84" w:rsidRPr="00806A58" w:rsidRDefault="00E03D84" w:rsidP="00E03D84">
            <w:pPr>
              <w:jc w:val="center"/>
            </w:pPr>
            <w:r w:rsidRPr="00E649A8">
              <w:rPr>
                <w:sz w:val="28"/>
              </w:rPr>
              <w:t>очная</w:t>
            </w:r>
          </w:p>
        </w:tc>
      </w:tr>
      <w:tr w:rsidR="00E03D84" w14:paraId="68AB2D04" w14:textId="77777777" w:rsidTr="000E65A8">
        <w:trPr>
          <w:trHeight w:val="851"/>
        </w:trPr>
        <w:tc>
          <w:tcPr>
            <w:tcW w:w="704" w:type="dxa"/>
          </w:tcPr>
          <w:p w14:paraId="1BC87A60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025" w:type="dxa"/>
          </w:tcPr>
          <w:p w14:paraId="750B76F5" w14:textId="0818C7A4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53DF9D26" w14:textId="67742241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Куринной Андрей Игоревич</w:t>
            </w:r>
          </w:p>
        </w:tc>
        <w:tc>
          <w:tcPr>
            <w:tcW w:w="4252" w:type="dxa"/>
          </w:tcPr>
          <w:p w14:paraId="449C964B" w14:textId="6D5312B8" w:rsidR="00E03D84" w:rsidRPr="00725C60" w:rsidRDefault="00E03D84" w:rsidP="00E03D84">
            <w:r w:rsidRPr="00725C60">
              <w:t>Преимущество круглых воздуховодов из композиционных материалов в воздухозаборных трактах ГТУ</w:t>
            </w:r>
          </w:p>
        </w:tc>
        <w:tc>
          <w:tcPr>
            <w:tcW w:w="1412" w:type="dxa"/>
          </w:tcPr>
          <w:p w14:paraId="463E8CC5" w14:textId="08908FBB" w:rsidR="00E03D84" w:rsidRPr="00806A58" w:rsidRDefault="00E03D84" w:rsidP="00E03D84">
            <w:pPr>
              <w:jc w:val="center"/>
            </w:pPr>
            <w:r w:rsidRPr="00E03D84">
              <w:rPr>
                <w:sz w:val="28"/>
              </w:rPr>
              <w:t>онлайн</w:t>
            </w:r>
          </w:p>
        </w:tc>
      </w:tr>
      <w:tr w:rsidR="00E03D84" w14:paraId="724837BE" w14:textId="77777777" w:rsidTr="000E65A8">
        <w:trPr>
          <w:trHeight w:val="851"/>
        </w:trPr>
        <w:tc>
          <w:tcPr>
            <w:tcW w:w="704" w:type="dxa"/>
          </w:tcPr>
          <w:p w14:paraId="09EAEF4A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025" w:type="dxa"/>
          </w:tcPr>
          <w:p w14:paraId="14EA8E87" w14:textId="37E645EE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056A7DB4" w14:textId="33087717" w:rsidR="00E03D84" w:rsidRPr="00725C60" w:rsidRDefault="00E03D84" w:rsidP="00E03D84">
            <w:r w:rsidRPr="00725C60">
              <w:t>Соколов Дмитрий Геннадьевич, Соколов Дмитрий Геннадьевич</w:t>
            </w:r>
          </w:p>
        </w:tc>
        <w:tc>
          <w:tcPr>
            <w:tcW w:w="4252" w:type="dxa"/>
          </w:tcPr>
          <w:p w14:paraId="61651FC1" w14:textId="66CD7C54" w:rsidR="00E03D84" w:rsidRPr="00725C60" w:rsidRDefault="00E03D84" w:rsidP="00E03D84">
            <w:r w:rsidRPr="00725C60">
              <w:t>Применение нейросетевого метода для обработки результатов экспериментальных исследований влажно-паровых потоков в турбомашинах</w:t>
            </w:r>
          </w:p>
        </w:tc>
        <w:tc>
          <w:tcPr>
            <w:tcW w:w="1412" w:type="dxa"/>
          </w:tcPr>
          <w:p w14:paraId="7F80263F" w14:textId="5DB6D5C6" w:rsidR="00E03D84" w:rsidRPr="00806A58" w:rsidRDefault="00E03D84" w:rsidP="00E03D84">
            <w:pPr>
              <w:jc w:val="center"/>
            </w:pPr>
            <w:r w:rsidRPr="00E649A8">
              <w:rPr>
                <w:sz w:val="28"/>
              </w:rPr>
              <w:t>очная</w:t>
            </w:r>
          </w:p>
        </w:tc>
      </w:tr>
      <w:tr w:rsidR="00E03D84" w14:paraId="542C6CC7" w14:textId="77777777" w:rsidTr="000E65A8">
        <w:trPr>
          <w:trHeight w:val="851"/>
        </w:trPr>
        <w:tc>
          <w:tcPr>
            <w:tcW w:w="704" w:type="dxa"/>
          </w:tcPr>
          <w:p w14:paraId="578F73C6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025" w:type="dxa"/>
          </w:tcPr>
          <w:p w14:paraId="35596798" w14:textId="05EC9155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41E804F1" w14:textId="1709A493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Сидоренко Константин Алексеевич</w:t>
            </w:r>
          </w:p>
        </w:tc>
        <w:tc>
          <w:tcPr>
            <w:tcW w:w="4252" w:type="dxa"/>
          </w:tcPr>
          <w:p w14:paraId="7D125967" w14:textId="7CE955AE" w:rsidR="00E03D84" w:rsidRPr="00725C60" w:rsidRDefault="00E03D84" w:rsidP="00E03D84">
            <w:r w:rsidRPr="00725C60">
              <w:t>О</w:t>
            </w:r>
            <w:r>
              <w:t>ценка</w:t>
            </w:r>
            <w:r w:rsidRPr="00725C60">
              <w:t xml:space="preserve"> </w:t>
            </w:r>
            <w:r>
              <w:t>температурного режима</w:t>
            </w:r>
            <w:r w:rsidRPr="00725C60">
              <w:t xml:space="preserve"> НРЧ </w:t>
            </w:r>
            <w:r>
              <w:t>и</w:t>
            </w:r>
            <w:r w:rsidRPr="00725C60">
              <w:t xml:space="preserve"> ВРЧ </w:t>
            </w:r>
            <w:r>
              <w:t xml:space="preserve">прямоточного котла </w:t>
            </w:r>
            <w:r w:rsidRPr="00725C60">
              <w:t>П</w:t>
            </w:r>
            <w:r>
              <w:t>П</w:t>
            </w:r>
            <w:r w:rsidRPr="00725C60">
              <w:t>-2100/1780-25,4/4,4-571/570</w:t>
            </w:r>
          </w:p>
        </w:tc>
        <w:tc>
          <w:tcPr>
            <w:tcW w:w="1412" w:type="dxa"/>
          </w:tcPr>
          <w:p w14:paraId="43FCCC0A" w14:textId="4A33F48E" w:rsidR="00E03D84" w:rsidRPr="00806A58" w:rsidRDefault="00E03D84" w:rsidP="00E03D84">
            <w:pPr>
              <w:jc w:val="center"/>
            </w:pPr>
            <w:r w:rsidRPr="00E649A8">
              <w:rPr>
                <w:sz w:val="28"/>
              </w:rPr>
              <w:t>очная</w:t>
            </w:r>
          </w:p>
        </w:tc>
      </w:tr>
      <w:tr w:rsidR="00E03D84" w14:paraId="3212BF4C" w14:textId="77777777" w:rsidTr="000E65A8">
        <w:trPr>
          <w:trHeight w:val="851"/>
        </w:trPr>
        <w:tc>
          <w:tcPr>
            <w:tcW w:w="704" w:type="dxa"/>
          </w:tcPr>
          <w:p w14:paraId="475603A1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025" w:type="dxa"/>
          </w:tcPr>
          <w:p w14:paraId="49D6228F" w14:textId="02B8F1C6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36F8B772" w14:textId="24897DE1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Быков Максим Сергеевич</w:t>
            </w:r>
          </w:p>
        </w:tc>
        <w:tc>
          <w:tcPr>
            <w:tcW w:w="4252" w:type="dxa"/>
          </w:tcPr>
          <w:p w14:paraId="7EA24EAD" w14:textId="7D05B0B0" w:rsidR="00E03D84" w:rsidRPr="00725C60" w:rsidRDefault="00E03D84" w:rsidP="005F218C">
            <w:r w:rsidRPr="00725C60">
              <w:t xml:space="preserve">Проектирование воздухозаборника и первой ступени вентилятора с редуктором для малоразмерного </w:t>
            </w:r>
            <w:r w:rsidR="005F218C">
              <w:t>ТРДД</w:t>
            </w:r>
            <w:bookmarkStart w:id="0" w:name="_GoBack"/>
            <w:bookmarkEnd w:id="0"/>
          </w:p>
        </w:tc>
        <w:tc>
          <w:tcPr>
            <w:tcW w:w="1412" w:type="dxa"/>
          </w:tcPr>
          <w:p w14:paraId="33B140E1" w14:textId="4639CD71" w:rsidR="00E03D84" w:rsidRPr="00806A58" w:rsidRDefault="00E03D84" w:rsidP="00E03D84">
            <w:pPr>
              <w:jc w:val="center"/>
            </w:pPr>
            <w:r w:rsidRPr="00E649A8">
              <w:rPr>
                <w:sz w:val="28"/>
              </w:rPr>
              <w:t>очная</w:t>
            </w:r>
          </w:p>
        </w:tc>
      </w:tr>
      <w:tr w:rsidR="00E03D84" w14:paraId="5C0E9A03" w14:textId="77777777" w:rsidTr="000E65A8">
        <w:trPr>
          <w:trHeight w:val="851"/>
        </w:trPr>
        <w:tc>
          <w:tcPr>
            <w:tcW w:w="704" w:type="dxa"/>
          </w:tcPr>
          <w:p w14:paraId="14418BFF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025" w:type="dxa"/>
          </w:tcPr>
          <w:p w14:paraId="31A470C2" w14:textId="2CDE54B4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0C868205" w14:textId="0FC3A06B" w:rsidR="00E03D84" w:rsidRPr="00725C60" w:rsidRDefault="00E03D84" w:rsidP="00E03D84">
            <w:r w:rsidRPr="00725C60">
              <w:t>Самойлов Андрей Васильевич, Силуянова Марина Владимировна</w:t>
            </w:r>
          </w:p>
        </w:tc>
        <w:tc>
          <w:tcPr>
            <w:tcW w:w="4252" w:type="dxa"/>
          </w:tcPr>
          <w:p w14:paraId="1F36AE7E" w14:textId="5EEDE03E" w:rsidR="00E03D84" w:rsidRPr="00725C60" w:rsidRDefault="00E03D84" w:rsidP="00E03D84">
            <w:r w:rsidRPr="00725C60">
              <w:t>Зависимость термодинамических параметров потока охлаждающего воздуха от толщины профиля в аппарате предварительной закрутки</w:t>
            </w:r>
          </w:p>
        </w:tc>
        <w:tc>
          <w:tcPr>
            <w:tcW w:w="1412" w:type="dxa"/>
          </w:tcPr>
          <w:p w14:paraId="0FD0E5DA" w14:textId="328B4A6F" w:rsidR="00E03D84" w:rsidRPr="00806A58" w:rsidRDefault="00E03D84" w:rsidP="00E03D84">
            <w:pPr>
              <w:jc w:val="center"/>
            </w:pPr>
            <w:r w:rsidRPr="00E649A8">
              <w:rPr>
                <w:sz w:val="28"/>
              </w:rPr>
              <w:t>очная</w:t>
            </w:r>
          </w:p>
        </w:tc>
      </w:tr>
      <w:tr w:rsidR="00E03D84" w14:paraId="0B86655C" w14:textId="77777777" w:rsidTr="000E65A8">
        <w:trPr>
          <w:trHeight w:val="851"/>
        </w:trPr>
        <w:tc>
          <w:tcPr>
            <w:tcW w:w="704" w:type="dxa"/>
          </w:tcPr>
          <w:p w14:paraId="3737394F" w14:textId="77777777" w:rsidR="00E03D84" w:rsidRPr="000911E7" w:rsidRDefault="00E03D84" w:rsidP="00E03D84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025" w:type="dxa"/>
          </w:tcPr>
          <w:p w14:paraId="5C9E6BD5" w14:textId="533DBF8C" w:rsidR="00E03D84" w:rsidRPr="000911E7" w:rsidRDefault="00E03D84" w:rsidP="00E03D84">
            <w:pPr>
              <w:rPr>
                <w:lang w:val="en-US"/>
              </w:rPr>
            </w:pPr>
            <w:r w:rsidRPr="00725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25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25C60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14:paraId="449BA5F1" w14:textId="6885D9E2" w:rsidR="00E03D84" w:rsidRPr="00725C60" w:rsidRDefault="00E03D84" w:rsidP="00E03D84">
            <w:pPr>
              <w:rPr>
                <w:lang w:val="en-US"/>
              </w:rPr>
            </w:pPr>
            <w:r w:rsidRPr="00725C60">
              <w:rPr>
                <w:lang w:val="en-US"/>
              </w:rPr>
              <w:t>Бакурин Иван Васильевич</w:t>
            </w:r>
          </w:p>
        </w:tc>
        <w:tc>
          <w:tcPr>
            <w:tcW w:w="4252" w:type="dxa"/>
          </w:tcPr>
          <w:p w14:paraId="2239E70B" w14:textId="72049AF3" w:rsidR="00E03D84" w:rsidRPr="00725C60" w:rsidRDefault="00E03D84" w:rsidP="00E03D84">
            <w:r w:rsidRPr="00725C60">
              <w:t>Разработка центробежного компрессора для перспективного малоразмерного ТРД</w:t>
            </w:r>
          </w:p>
        </w:tc>
        <w:tc>
          <w:tcPr>
            <w:tcW w:w="1412" w:type="dxa"/>
          </w:tcPr>
          <w:p w14:paraId="22615854" w14:textId="24B34AC2" w:rsidR="00E03D84" w:rsidRPr="00806A58" w:rsidRDefault="00E03D84" w:rsidP="00E03D84">
            <w:pPr>
              <w:jc w:val="center"/>
            </w:pPr>
            <w:r w:rsidRPr="00E649A8">
              <w:rPr>
                <w:sz w:val="28"/>
              </w:rPr>
              <w:t>очная</w:t>
            </w:r>
          </w:p>
        </w:tc>
      </w:tr>
    </w:tbl>
    <w:p w14:paraId="16EB44F5" w14:textId="77777777" w:rsidR="005A0729" w:rsidRPr="00806A58" w:rsidRDefault="005A0729" w:rsidP="003E15EB"/>
    <w:sectPr w:rsidR="005A0729" w:rsidRPr="00806A58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0E65A8"/>
    <w:rsid w:val="0015468A"/>
    <w:rsid w:val="00156EA5"/>
    <w:rsid w:val="001A760B"/>
    <w:rsid w:val="001B0C94"/>
    <w:rsid w:val="001D63AF"/>
    <w:rsid w:val="002815F3"/>
    <w:rsid w:val="002D2B89"/>
    <w:rsid w:val="00354D9D"/>
    <w:rsid w:val="003D45BA"/>
    <w:rsid w:val="003D6CA4"/>
    <w:rsid w:val="003E15EB"/>
    <w:rsid w:val="003E2B0E"/>
    <w:rsid w:val="004562F5"/>
    <w:rsid w:val="00492AA8"/>
    <w:rsid w:val="00523A5B"/>
    <w:rsid w:val="0057711D"/>
    <w:rsid w:val="005A0729"/>
    <w:rsid w:val="005F218C"/>
    <w:rsid w:val="006A46CD"/>
    <w:rsid w:val="00713577"/>
    <w:rsid w:val="00725C60"/>
    <w:rsid w:val="00791FC6"/>
    <w:rsid w:val="007A6EC9"/>
    <w:rsid w:val="00806A58"/>
    <w:rsid w:val="00830FF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03D84"/>
    <w:rsid w:val="00E85476"/>
    <w:rsid w:val="00ED45E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3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Mishel</cp:lastModifiedBy>
  <cp:revision>5</cp:revision>
  <dcterms:created xsi:type="dcterms:W3CDTF">2026-02-12T08:47:00Z</dcterms:created>
  <dcterms:modified xsi:type="dcterms:W3CDTF">2026-02-12T09:58:00Z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